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D39EF" w14:textId="77777777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9" w:history="1">
        <w:r>
          <w:rPr>
            <w:rStyle w:val="Lienhypertexte"/>
            <w:rFonts w:ascii="Arial" w:hAnsi="Arial" w:cs="Arial"/>
          </w:rPr>
          <w:t>https://zenodo.org/communities/supraemi/</w:t>
        </w:r>
      </w:hyperlink>
      <w:r w:rsidR="00727A74">
        <w:rPr>
          <w:rStyle w:val="Lienhypertexte"/>
          <w:rFonts w:ascii="Arial" w:hAnsi="Arial" w:cs="Arial"/>
        </w:rPr>
        <w:br/>
      </w:r>
      <w:r w:rsidR="00727A74">
        <w:rPr>
          <w:b/>
          <w:iCs/>
        </w:rPr>
        <w:t xml:space="preserve">(Log-in to </w:t>
      </w:r>
      <w:proofErr w:type="spellStart"/>
      <w:r w:rsidR="00727A74">
        <w:rPr>
          <w:b/>
          <w:iCs/>
        </w:rPr>
        <w:t>Zenodo</w:t>
      </w:r>
      <w:proofErr w:type="spellEnd"/>
      <w:r w:rsidR="00727A74">
        <w:rPr>
          <w:b/>
          <w:iCs/>
        </w:rPr>
        <w:t xml:space="preserve"> first, otherwise the link above won’t go to the SupraEMI  site)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56"/>
        <w:gridCol w:w="5760"/>
      </w:tblGrid>
      <w:tr w:rsidR="00565C23" w:rsidRPr="00565C23" w14:paraId="6C84F9A0" w14:textId="77777777" w:rsidTr="00F21351">
        <w:tc>
          <w:tcPr>
            <w:tcW w:w="3256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5760" w:type="dxa"/>
          </w:tcPr>
          <w:p w14:paraId="74293937" w14:textId="00518562" w:rsidR="00565C23" w:rsidRPr="00565C23" w:rsidRDefault="00F21351" w:rsidP="00882C3E">
            <w:r w:rsidRPr="00F21351">
              <w:t>ACDC converterTest3_</w:t>
            </w:r>
            <w:r w:rsidR="00882C3E">
              <w:t>Current</w:t>
            </w:r>
            <w:r w:rsidRPr="00F21351">
              <w:t>L1HarmonicsQPk_Data_V1.csv</w:t>
            </w:r>
          </w:p>
        </w:tc>
      </w:tr>
      <w:tr w:rsidR="00565C23" w:rsidRPr="00565C23" w14:paraId="006BEEB9" w14:textId="77777777" w:rsidTr="00F21351">
        <w:tc>
          <w:tcPr>
            <w:tcW w:w="3256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5760" w:type="dxa"/>
          </w:tcPr>
          <w:p w14:paraId="56E38BEB" w14:textId="681B861E" w:rsidR="00BD594A" w:rsidRDefault="00BD594A" w:rsidP="00BA153D">
            <w:r>
              <w:t xml:space="preserve">One </w:t>
            </w:r>
            <w:r w:rsidR="00F22D0B">
              <w:t>AC/DC converter</w:t>
            </w:r>
            <w:r w:rsidRPr="00BD594A">
              <w:t xml:space="preserve"> for EV applications</w:t>
            </w:r>
            <w:r>
              <w:t xml:space="preserve"> was tested.  An</w:t>
            </w:r>
            <w:r w:rsidRPr="00BD594A">
              <w:t xml:space="preserve"> electronic load</w:t>
            </w:r>
            <w:r>
              <w:t xml:space="preserve"> (</w:t>
            </w:r>
            <w:r w:rsidRPr="00BD594A">
              <w:t>Chroma 63200A 150V 600A</w:t>
            </w:r>
            <w:r>
              <w:t>)</w:t>
            </w:r>
            <w:r w:rsidRPr="00BD594A">
              <w:t xml:space="preserve"> </w:t>
            </w:r>
            <w:r>
              <w:t xml:space="preserve">was used </w:t>
            </w:r>
            <w:r w:rsidRPr="00BD594A">
              <w:t>as DC load for testing</w:t>
            </w:r>
            <w:r>
              <w:t xml:space="preserve">. During the Test 3, </w:t>
            </w:r>
            <w:r w:rsidRPr="00BD594A">
              <w:t xml:space="preserve">the electronic load </w:t>
            </w:r>
            <w:r>
              <w:t xml:space="preserve">was set in a constant resistant mode and </w:t>
            </w:r>
            <w:r w:rsidRPr="00BD594A">
              <w:t xml:space="preserve">at </w:t>
            </w:r>
            <w:r>
              <w:t>5 Ω.  T</w:t>
            </w:r>
            <w:r w:rsidRPr="00BD594A">
              <w:t xml:space="preserve">he output voltage of the AC/DC converter </w:t>
            </w:r>
            <w:r>
              <w:t xml:space="preserve">is set </w:t>
            </w:r>
            <w:r w:rsidRPr="00BD594A">
              <w:t xml:space="preserve">to 100 </w:t>
            </w:r>
            <w:proofErr w:type="gramStart"/>
            <w:r w:rsidRPr="00BD594A">
              <w:t>V,</w:t>
            </w:r>
            <w:proofErr w:type="gramEnd"/>
            <w:r w:rsidRPr="00BD594A">
              <w:t xml:space="preserve"> the resulting current is 20 A. </w:t>
            </w:r>
          </w:p>
          <w:p w14:paraId="18241D74" w14:textId="46D6F201" w:rsidR="00631015" w:rsidRDefault="00BA153D" w:rsidP="00631015">
            <w:r w:rsidRPr="00062FF7">
              <w:t xml:space="preserve">In the csv file, </w:t>
            </w:r>
            <w:r w:rsidR="00F238E1">
              <w:t xml:space="preserve">there are 3 couples of values </w:t>
            </w:r>
            <w:r w:rsidR="00631015">
              <w:t xml:space="preserve">for </w:t>
            </w:r>
            <w:r w:rsidR="00882C3E">
              <w:t>current</w:t>
            </w:r>
            <w:r w:rsidR="00631015">
              <w:t xml:space="preserve"> emissions measured on L1 phase.</w:t>
            </w:r>
          </w:p>
          <w:p w14:paraId="396D5561" w14:textId="168A2783" w:rsidR="00631015" w:rsidRDefault="00F238E1" w:rsidP="00631015">
            <w:r>
              <w:t>(1) the frequency</w:t>
            </w:r>
            <w:r w:rsidR="00882C3E">
              <w:t xml:space="preserve"> (MHz) and the peak values (</w:t>
            </w:r>
            <w:proofErr w:type="spellStart"/>
            <w:r w:rsidR="00882C3E">
              <w:t>dBµA</w:t>
            </w:r>
            <w:proofErr w:type="spellEnd"/>
            <w:r>
              <w:t xml:space="preserve">); </w:t>
            </w:r>
          </w:p>
          <w:p w14:paraId="3EFFBCEB" w14:textId="0A5CBD41" w:rsidR="00631015" w:rsidRDefault="00F238E1" w:rsidP="00631015">
            <w:r>
              <w:t>(2) the frequency (M</w:t>
            </w:r>
            <w:r w:rsidR="00882C3E">
              <w:t>Hz) and the average values (</w:t>
            </w:r>
            <w:proofErr w:type="spellStart"/>
            <w:r w:rsidR="00882C3E">
              <w:t>dBµA</w:t>
            </w:r>
            <w:proofErr w:type="spellEnd"/>
            <w:r>
              <w:t xml:space="preserve">); </w:t>
            </w:r>
          </w:p>
          <w:p w14:paraId="288A9C90" w14:textId="1CEAFCF7" w:rsidR="00631015" w:rsidRDefault="00F238E1" w:rsidP="00631015">
            <w:r>
              <w:t>(3) the frequency (MHz)</w:t>
            </w:r>
            <w:r w:rsidR="00882C3E">
              <w:t xml:space="preserve"> and the quasi-peak values (</w:t>
            </w:r>
            <w:proofErr w:type="spellStart"/>
            <w:r w:rsidR="00882C3E">
              <w:t>dBµA</w:t>
            </w:r>
            <w:proofErr w:type="spellEnd"/>
            <w:r>
              <w:t xml:space="preserve">) </w:t>
            </w:r>
          </w:p>
          <w:p w14:paraId="187CA252" w14:textId="73FF69CC" w:rsidR="00565C23" w:rsidRPr="00565C23" w:rsidRDefault="00F238E1" w:rsidP="00631015">
            <w:r>
              <w:t xml:space="preserve">+ </w:t>
            </w:r>
            <w:proofErr w:type="gramStart"/>
            <w:r>
              <w:t>the</w:t>
            </w:r>
            <w:proofErr w:type="gramEnd"/>
            <w:r>
              <w:t xml:space="preserve"> graph for all. </w:t>
            </w:r>
          </w:p>
        </w:tc>
      </w:tr>
      <w:tr w:rsidR="00565C23" w:rsidRPr="00565C23" w14:paraId="3DCFAADC" w14:textId="77777777" w:rsidTr="00F21351">
        <w:tc>
          <w:tcPr>
            <w:tcW w:w="3256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5760" w:type="dxa"/>
          </w:tcPr>
          <w:p w14:paraId="0C413D0C" w14:textId="366CFE7C" w:rsidR="00565C23" w:rsidRPr="00565C23" w:rsidRDefault="003943EE" w:rsidP="003943EE">
            <w:r>
              <w:t>22</w:t>
            </w:r>
            <w:r w:rsidRPr="003943EE">
              <w:rPr>
                <w:vertAlign w:val="superscript"/>
              </w:rPr>
              <w:t>nd</w:t>
            </w:r>
            <w:r>
              <w:t xml:space="preserve"> </w:t>
            </w:r>
            <w:r w:rsidR="008B054D">
              <w:t>of March 2021</w:t>
            </w:r>
          </w:p>
        </w:tc>
      </w:tr>
      <w:tr w:rsidR="00565C23" w:rsidRPr="004F02DF" w14:paraId="50912D41" w14:textId="77777777" w:rsidTr="00F21351">
        <w:tc>
          <w:tcPr>
            <w:tcW w:w="3256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5760" w:type="dxa"/>
          </w:tcPr>
          <w:p w14:paraId="749D45F1" w14:textId="4961526E" w:rsidR="00565C23" w:rsidRPr="008B054D" w:rsidRDefault="008B054D" w:rsidP="008B054D">
            <w:pPr>
              <w:rPr>
                <w:lang w:val="fr-FR"/>
              </w:rPr>
            </w:pPr>
            <w:r w:rsidRPr="008B054D">
              <w:rPr>
                <w:lang w:val="fr-FR"/>
              </w:rPr>
              <w:t>LNE, Laboratoire National de Métrologie et d’Essais</w:t>
            </w:r>
          </w:p>
        </w:tc>
      </w:tr>
      <w:tr w:rsidR="003130FE" w:rsidRPr="00565C23" w14:paraId="16ED135C" w14:textId="77777777" w:rsidTr="00F21351">
        <w:tc>
          <w:tcPr>
            <w:tcW w:w="3256" w:type="dxa"/>
          </w:tcPr>
          <w:p w14:paraId="6C81F672" w14:textId="77777777" w:rsidR="003130FE" w:rsidRPr="00565C23" w:rsidRDefault="003130FE" w:rsidP="00565C23">
            <w:r>
              <w:t>Funding Source Acknowledgement:</w:t>
            </w:r>
          </w:p>
        </w:tc>
        <w:tc>
          <w:tcPr>
            <w:tcW w:w="5760" w:type="dxa"/>
          </w:tcPr>
          <w:p w14:paraId="50D85977" w14:textId="5248F16F" w:rsidR="003130FE" w:rsidRPr="00565C23" w:rsidRDefault="008B054D" w:rsidP="00565C23">
            <w:r>
              <w:t xml:space="preserve">JRP 18NRM05 </w:t>
            </w:r>
            <w:proofErr w:type="spellStart"/>
            <w:r>
              <w:t>SupraEMI</w:t>
            </w:r>
            <w:proofErr w:type="spellEnd"/>
            <w:r>
              <w:t xml:space="preserve"> – EMPIR project</w:t>
            </w:r>
          </w:p>
        </w:tc>
      </w:tr>
    </w:tbl>
    <w:p w14:paraId="200C5DD5" w14:textId="77777777" w:rsidR="00C91099" w:rsidRDefault="00C91099" w:rsidP="00C91099"/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00E1410D" w:rsidR="00C91099" w:rsidRPr="00565C23" w:rsidRDefault="00C91099" w:rsidP="00036291">
            <w:r w:rsidRPr="00565C23">
              <w:t>Data file column format:</w:t>
            </w:r>
            <w:r w:rsidR="00A975E7">
              <w:t xml:space="preserve"> </w:t>
            </w:r>
            <w:r w:rsidR="00036291">
              <w:rPr>
                <w:b/>
              </w:rPr>
              <w:t>Frequency (MHz)</w:t>
            </w:r>
            <w:r w:rsidR="00A975E7" w:rsidRPr="00A975E7">
              <w:rPr>
                <w:b/>
              </w:rPr>
              <w:t xml:space="preserve">, </w:t>
            </w:r>
            <w:r w:rsidR="00036291">
              <w:rPr>
                <w:b/>
              </w:rPr>
              <w:t>Voltage value (</w:t>
            </w:r>
            <w:proofErr w:type="spellStart"/>
            <w:r w:rsidR="00036291">
              <w:rPr>
                <w:b/>
              </w:rPr>
              <w:t>dB</w:t>
            </w:r>
            <w:r w:rsidR="00792EB2">
              <w:rPr>
                <w:b/>
              </w:rPr>
              <w:t>µA</w:t>
            </w:r>
            <w:proofErr w:type="spellEnd"/>
            <w:r w:rsidR="00036291">
              <w:rPr>
                <w:b/>
              </w:rPr>
              <w:t>)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 xml:space="preserve">(e.g.:  </w:t>
            </w:r>
            <w:proofErr w:type="spellStart"/>
            <w:r w:rsidRPr="00C91099">
              <w:rPr>
                <w:i/>
              </w:rPr>
              <w:t>dd</w:t>
            </w:r>
            <w:proofErr w:type="spellEnd"/>
            <w:r w:rsidRPr="00C91099">
              <w:rPr>
                <w:i/>
              </w:rPr>
              <w:t>/mm/</w:t>
            </w:r>
            <w:proofErr w:type="spellStart"/>
            <w:r w:rsidRPr="00C91099">
              <w:rPr>
                <w:i/>
              </w:rPr>
              <w:t>yy</w:t>
            </w:r>
            <w:proofErr w:type="spellEnd"/>
            <w:r w:rsidRPr="00C91099">
              <w:rPr>
                <w:i/>
              </w:rPr>
              <w:t xml:space="preserve">, </w:t>
            </w:r>
            <w:proofErr w:type="spellStart"/>
            <w:r w:rsidRPr="00C91099">
              <w:rPr>
                <w:i/>
              </w:rPr>
              <w:t>hh:mm:ss:nn</w:t>
            </w:r>
            <w:proofErr w:type="spellEnd"/>
            <w:r w:rsidRPr="00C91099">
              <w:rPr>
                <w:i/>
              </w:rPr>
              <w:t>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06A04E4E" w:rsidR="00C91099" w:rsidRPr="00565C23" w:rsidRDefault="00036291" w:rsidP="00036291">
            <w:proofErr w:type="spellStart"/>
            <w:r>
              <w:t>Col.A</w:t>
            </w:r>
            <w:proofErr w:type="spellEnd"/>
            <w:r>
              <w:t xml:space="preserve"> = frequency; </w:t>
            </w:r>
            <w:proofErr w:type="spellStart"/>
            <w:r>
              <w:t>Col.B</w:t>
            </w:r>
            <w:proofErr w:type="spellEnd"/>
            <w:r>
              <w:t xml:space="preserve"> = Peak; Col. C and D = empty; Col. E = frequency; Col. F = Average; Col. G and H = empty; Col. I =frequency; Col. J =</w:t>
            </w:r>
            <w:r w:rsidR="00963A40">
              <w:t xml:space="preserve"> Quasi-peak; Col. L up to Col. AN</w:t>
            </w:r>
            <w:r>
              <w:t xml:space="preserve"> = picture with the graphs. </w:t>
            </w:r>
          </w:p>
        </w:tc>
      </w:tr>
      <w:tr w:rsidR="00C91099" w:rsidRPr="00565C23" w14:paraId="17DC6CAE" w14:textId="77777777" w:rsidTr="00C91099">
        <w:tc>
          <w:tcPr>
            <w:tcW w:w="4248" w:type="dxa"/>
          </w:tcPr>
          <w:p w14:paraId="69B0F272" w14:textId="77777777" w:rsidR="00C91099" w:rsidRPr="00565C23" w:rsidRDefault="00C91099" w:rsidP="00C91099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04C9191E" w:rsidR="00C91099" w:rsidRPr="00565C23" w:rsidRDefault="00A975E7" w:rsidP="00C91099">
            <w:r>
              <w:t>comma</w:t>
            </w:r>
          </w:p>
        </w:tc>
      </w:tr>
      <w:tr w:rsidR="00C91099" w:rsidRPr="00565C23" w14:paraId="58599495" w14:textId="77777777" w:rsidTr="00C91099">
        <w:tc>
          <w:tcPr>
            <w:tcW w:w="4248" w:type="dxa"/>
          </w:tcPr>
          <w:p w14:paraId="7E41FAE4" w14:textId="77777777" w:rsidR="00C91099" w:rsidRPr="00565C23" w:rsidRDefault="00C91099" w:rsidP="00C91099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6210DD5C" w:rsidR="00C91099" w:rsidRPr="00565C23" w:rsidRDefault="00A975E7" w:rsidP="00C91099">
            <w:r w:rsidRPr="003F3911">
              <w:t>CR LF</w:t>
            </w:r>
          </w:p>
        </w:tc>
      </w:tr>
      <w:tr w:rsidR="00C91099" w:rsidRPr="00565C23" w14:paraId="5B1F2427" w14:textId="77777777" w:rsidTr="00C91099">
        <w:tc>
          <w:tcPr>
            <w:tcW w:w="4248" w:type="dxa"/>
          </w:tcPr>
          <w:p w14:paraId="7FA5F3B0" w14:textId="77777777" w:rsidR="00C91099" w:rsidRPr="00565C23" w:rsidRDefault="00C91099" w:rsidP="00C91099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48757B7D" w:rsidR="00C91099" w:rsidRPr="00565C23" w:rsidRDefault="00036291" w:rsidP="00C91099">
            <w:r>
              <w:t>Frequency resolution is 100 Hz.</w:t>
            </w:r>
          </w:p>
        </w:tc>
      </w:tr>
      <w:tr w:rsidR="00C91099" w:rsidRPr="003141AE" w14:paraId="5ABB6AA6" w14:textId="77777777" w:rsidTr="00C91099">
        <w:tc>
          <w:tcPr>
            <w:tcW w:w="4248" w:type="dxa"/>
          </w:tcPr>
          <w:p w14:paraId="54BAC9FA" w14:textId="77777777" w:rsidR="00C91099" w:rsidRPr="003141AE" w:rsidRDefault="00C91099" w:rsidP="00C91099">
            <w:pPr>
              <w:rPr>
                <w:lang w:val="fr-FR"/>
              </w:rPr>
            </w:pPr>
            <w:r w:rsidRPr="003141AE">
              <w:rPr>
                <w:lang w:val="fr-FR"/>
              </w:rPr>
              <w:t xml:space="preserve">Y-axis </w:t>
            </w:r>
            <w:proofErr w:type="spellStart"/>
            <w:r w:rsidRPr="003141AE">
              <w:rPr>
                <w:lang w:val="fr-FR"/>
              </w:rPr>
              <w:t>units</w:t>
            </w:r>
            <w:proofErr w:type="spellEnd"/>
            <w:r w:rsidRPr="003141AE">
              <w:rPr>
                <w:lang w:val="fr-FR"/>
              </w:rPr>
              <w:t xml:space="preserve"> (</w:t>
            </w:r>
            <w:proofErr w:type="spellStart"/>
            <w:r w:rsidRPr="003141AE">
              <w:rPr>
                <w:lang w:val="fr-FR"/>
              </w:rPr>
              <w:t>e.g</w:t>
            </w:r>
            <w:proofErr w:type="spellEnd"/>
            <w:r w:rsidRPr="003141AE">
              <w:rPr>
                <w:lang w:val="fr-FR"/>
              </w:rPr>
              <w:t>. kV):</w:t>
            </w:r>
          </w:p>
        </w:tc>
        <w:tc>
          <w:tcPr>
            <w:tcW w:w="4768" w:type="dxa"/>
          </w:tcPr>
          <w:p w14:paraId="1CE3658C" w14:textId="3D000784" w:rsidR="00C91099" w:rsidRPr="003141AE" w:rsidRDefault="00036291" w:rsidP="00C91099">
            <w:pPr>
              <w:rPr>
                <w:lang w:val="fr-FR"/>
              </w:rPr>
            </w:pPr>
            <w:proofErr w:type="spellStart"/>
            <w:r>
              <w:rPr>
                <w:lang w:val="fr-FR"/>
              </w:rPr>
              <w:t>dBµV</w:t>
            </w:r>
            <w:proofErr w:type="spellEnd"/>
          </w:p>
        </w:tc>
      </w:tr>
      <w:tr w:rsidR="00C91099" w:rsidRPr="00565C23" w14:paraId="0C3696E7" w14:textId="77777777" w:rsidTr="00C91099">
        <w:tc>
          <w:tcPr>
            <w:tcW w:w="4248" w:type="dxa"/>
          </w:tcPr>
          <w:p w14:paraId="62F74462" w14:textId="77777777" w:rsidR="00C91099" w:rsidRPr="00565C23" w:rsidRDefault="00C91099" w:rsidP="00C91099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472F5BE4" w:rsidR="00C91099" w:rsidRPr="00565C23" w:rsidRDefault="00347FBE" w:rsidP="00C91099">
            <w:proofErr w:type="spellStart"/>
            <w:r>
              <w:t>Logarithmique</w:t>
            </w:r>
            <w:proofErr w:type="spellEnd"/>
            <w:r>
              <w:t xml:space="preserve"> axis; 1; 1; 1</w:t>
            </w:r>
          </w:p>
        </w:tc>
      </w:tr>
      <w:tr w:rsidR="00C91099" w:rsidRPr="00565C23" w14:paraId="6E808EF7" w14:textId="77777777" w:rsidTr="00C91099">
        <w:tc>
          <w:tcPr>
            <w:tcW w:w="4248" w:type="dxa"/>
          </w:tcPr>
          <w:p w14:paraId="2547C6A1" w14:textId="77777777" w:rsidR="00C91099" w:rsidRPr="00565C23" w:rsidRDefault="00C91099" w:rsidP="00C91099">
            <w:r w:rsidRPr="00565C23">
              <w:t>Y-axis resolution:</w:t>
            </w:r>
          </w:p>
        </w:tc>
        <w:tc>
          <w:tcPr>
            <w:tcW w:w="4768" w:type="dxa"/>
          </w:tcPr>
          <w:p w14:paraId="4D9BD67E" w14:textId="0ECE32D4" w:rsidR="00C91099" w:rsidRPr="00C6356D" w:rsidRDefault="00FB2863" w:rsidP="00C91099">
            <w:r w:rsidRPr="00C6356D">
              <w:t>12 bit (double precision)</w:t>
            </w:r>
          </w:p>
        </w:tc>
      </w:tr>
    </w:tbl>
    <w:p w14:paraId="54F988D9" w14:textId="77777777" w:rsidR="00C91099" w:rsidRDefault="00C91099"/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2676A3E4" w14:textId="77777777" w:rsidTr="00565C23">
        <w:tc>
          <w:tcPr>
            <w:tcW w:w="4248" w:type="dxa"/>
          </w:tcPr>
          <w:p w14:paraId="22116D54" w14:textId="77777777" w:rsidR="00565C23" w:rsidRPr="00565C23" w:rsidRDefault="00565C23" w:rsidP="00565C23">
            <w:r w:rsidRPr="00565C23">
              <w:t>3dB Bandwidth of recording instrument and associated transducer</w:t>
            </w:r>
            <w:r w:rsidR="00C91099">
              <w:t>(</w:t>
            </w:r>
            <w:r w:rsidRPr="00565C23">
              <w:t>s</w:t>
            </w:r>
            <w:r w:rsidR="00C91099"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1B36D26F" w:rsidR="00565C23" w:rsidRPr="00565C23" w:rsidRDefault="00792EB2" w:rsidP="00565C23">
            <w:r>
              <w:t>2</w:t>
            </w:r>
            <w:r w:rsidR="008E136C">
              <w:t xml:space="preserve"> kHz to 150 kHz</w:t>
            </w:r>
          </w:p>
        </w:tc>
      </w:tr>
      <w:tr w:rsidR="00565C23" w:rsidRPr="00565C23" w14:paraId="38894CB3" w14:textId="77777777" w:rsidTr="00565C23">
        <w:tc>
          <w:tcPr>
            <w:tcW w:w="4248" w:type="dxa"/>
          </w:tcPr>
          <w:p w14:paraId="307A3BF8" w14:textId="77777777" w:rsidR="00565C23" w:rsidRPr="00565C23" w:rsidRDefault="00565C23" w:rsidP="00565C23">
            <w:r w:rsidRPr="00565C23">
              <w:t>Was an anti-aliasing filter used with the recording instrument</w:t>
            </w:r>
            <w:proofErr w:type="gramStart"/>
            <w:r w:rsidRPr="00565C23">
              <w:t>?:</w:t>
            </w:r>
            <w:proofErr w:type="gramEnd"/>
          </w:p>
        </w:tc>
        <w:tc>
          <w:tcPr>
            <w:tcW w:w="4768" w:type="dxa"/>
          </w:tcPr>
          <w:p w14:paraId="5C5B6046" w14:textId="5877ACE0" w:rsidR="00565C23" w:rsidRPr="00565C23" w:rsidRDefault="006A1512" w:rsidP="00565C23">
            <w:r>
              <w:t>No</w:t>
            </w:r>
          </w:p>
        </w:tc>
      </w:tr>
      <w:tr w:rsidR="00C91099" w:rsidRPr="00565C23" w14:paraId="1D29D1F1" w14:textId="77777777" w:rsidTr="00565C23">
        <w:tc>
          <w:tcPr>
            <w:tcW w:w="4248" w:type="dxa"/>
          </w:tcPr>
          <w:p w14:paraId="06503EC1" w14:textId="77777777" w:rsidR="00C91099" w:rsidRPr="00565C23" w:rsidRDefault="00C91099" w:rsidP="00565C23">
            <w:r>
              <w:t>Manufacturer and model number(s)</w:t>
            </w:r>
          </w:p>
        </w:tc>
        <w:tc>
          <w:tcPr>
            <w:tcW w:w="4768" w:type="dxa"/>
          </w:tcPr>
          <w:p w14:paraId="4F842FC7" w14:textId="44FD86E1" w:rsidR="00C91099" w:rsidRPr="00565C23" w:rsidRDefault="008376D1" w:rsidP="006A1512">
            <w:r w:rsidRPr="008376D1">
              <w:t>R&amp;S®ESW EMI Test Receiver</w:t>
            </w:r>
            <w:r>
              <w:t xml:space="preserve"> ESW8</w:t>
            </w:r>
            <w:r w:rsidR="006A1512">
              <w:t xml:space="preserve"> used in FFT mode</w:t>
            </w:r>
          </w:p>
        </w:tc>
      </w:tr>
    </w:tbl>
    <w:p w14:paraId="6867CC8F" w14:textId="77777777" w:rsidR="00565C23" w:rsidRDefault="00565C23"/>
    <w:p w14:paraId="711F8B1F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lastRenderedPageBreak/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0CC158DF" w14:textId="77777777" w:rsidTr="00565C23">
        <w:tc>
          <w:tcPr>
            <w:tcW w:w="4248" w:type="dxa"/>
          </w:tcPr>
          <w:p w14:paraId="62292A28" w14:textId="77777777" w:rsidR="00565C23" w:rsidRPr="00565C23" w:rsidRDefault="00565C23" w:rsidP="00565C23">
            <w:r w:rsidRPr="00565C23">
              <w:t>Supply source: (public power grid or steady frequency power amplifier etc.):</w:t>
            </w:r>
          </w:p>
        </w:tc>
        <w:tc>
          <w:tcPr>
            <w:tcW w:w="4768" w:type="dxa"/>
          </w:tcPr>
          <w:p w14:paraId="54D109C8" w14:textId="2A287217" w:rsidR="00792EB2" w:rsidRDefault="00792EB2" w:rsidP="00565C23">
            <w:r>
              <w:t>Current sensor FCC (Fischer Custom Communications) F35-1</w:t>
            </w:r>
            <w:r w:rsidR="004F02DF">
              <w:t xml:space="preserve"> (non-linear frequency characteristic) </w:t>
            </w:r>
            <w:bookmarkStart w:id="0" w:name="_GoBack"/>
            <w:bookmarkEnd w:id="0"/>
          </w:p>
          <w:p w14:paraId="60433126" w14:textId="72711EFC" w:rsidR="00565C23" w:rsidRPr="00565C23" w:rsidRDefault="006A1512" w:rsidP="00792EB2">
            <w:r>
              <w:t>AMN</w:t>
            </w:r>
            <w:r w:rsidR="0071721E">
              <w:t xml:space="preserve"> (</w:t>
            </w:r>
            <w:r w:rsidRPr="006A1512">
              <w:t>Artificial Mains Network</w:t>
            </w:r>
            <w:r w:rsidR="0071721E">
              <w:t>)</w:t>
            </w:r>
            <w:r w:rsidR="005C167E">
              <w:t xml:space="preserve"> </w:t>
            </w:r>
            <w:r>
              <w:t>ESH2</w:t>
            </w:r>
            <w:r w:rsidR="005C167E">
              <w:t>-Z5</w:t>
            </w:r>
          </w:p>
        </w:tc>
      </w:tr>
      <w:tr w:rsidR="00565C23" w:rsidRPr="00565C23" w14:paraId="7918CF6E" w14:textId="77777777" w:rsidTr="00565C23">
        <w:tc>
          <w:tcPr>
            <w:tcW w:w="4248" w:type="dxa"/>
          </w:tcPr>
          <w:p w14:paraId="707B2339" w14:textId="77777777" w:rsidR="00565C23" w:rsidRPr="00565C23" w:rsidRDefault="00565C23" w:rsidP="00565C23">
            <w:r w:rsidRPr="00565C23"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6EBE7EC9" w:rsidR="00565C23" w:rsidRPr="00565C23" w:rsidRDefault="00B83ECD" w:rsidP="00565C23">
            <w:r>
              <w:t>50 Hz</w:t>
            </w:r>
          </w:p>
        </w:tc>
      </w:tr>
      <w:tr w:rsidR="00565C23" w:rsidRPr="00565C23" w14:paraId="7DB7C08F" w14:textId="77777777" w:rsidTr="00565C23">
        <w:tc>
          <w:tcPr>
            <w:tcW w:w="4248" w:type="dxa"/>
          </w:tcPr>
          <w:p w14:paraId="47DA9683" w14:textId="77777777" w:rsidR="00565C23" w:rsidRPr="00565C23" w:rsidRDefault="00565C23" w:rsidP="00565C23">
            <w:r w:rsidRPr="00565C23">
              <w:t>Nominal voltage level of supply source (V</w:t>
            </w:r>
            <w:r>
              <w:t> </w:t>
            </w:r>
            <w:r w:rsidRPr="00565C23">
              <w:t>rms):</w:t>
            </w:r>
          </w:p>
        </w:tc>
        <w:tc>
          <w:tcPr>
            <w:tcW w:w="4768" w:type="dxa"/>
          </w:tcPr>
          <w:p w14:paraId="27CCFAA1" w14:textId="69E02506" w:rsidR="00565C23" w:rsidRPr="00565C23" w:rsidRDefault="00444104" w:rsidP="00565C23">
            <w:r>
              <w:t>230 V</w:t>
            </w:r>
          </w:p>
        </w:tc>
      </w:tr>
    </w:tbl>
    <w:p w14:paraId="0D63387F" w14:textId="77777777" w:rsidR="00C91099" w:rsidRDefault="00C91099" w:rsidP="00565C23"/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>location, times and details of the recording site should not be disclosed without the site/equipment/</w:t>
      </w:r>
      <w:r w:rsidR="00AC1C37">
        <w:rPr>
          <w:i/>
          <w:sz w:val="18"/>
          <w:szCs w:val="18"/>
        </w:rPr>
        <w:t>data-owner’s permission.  Trade-</w:t>
      </w:r>
      <w:r w:rsidRPr="00AC1C37">
        <w:rPr>
          <w:i/>
          <w:sz w:val="18"/>
          <w:szCs w:val="18"/>
        </w:rPr>
        <w:t xml:space="preserve">names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>protection and copyright laws are complied with.</w:t>
      </w:r>
      <w:r w:rsidRPr="00AC1C37">
        <w:rPr>
          <w:i/>
          <w:sz w:val="18"/>
          <w:szCs w:val="18"/>
        </w:rPr>
        <w:t xml:space="preserve"> </w:t>
      </w:r>
    </w:p>
    <w:p w14:paraId="35D78947" w14:textId="77777777" w:rsidR="003130FE" w:rsidRPr="00AC1C37" w:rsidRDefault="000942E7" w:rsidP="000942E7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is supplied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</w:p>
    <w:p w14:paraId="2DC3336B" w14:textId="590AFAC0" w:rsidR="00C91099" w:rsidRDefault="00C84124" w:rsidP="00C84124">
      <w:r>
        <w:t xml:space="preserve"> </w:t>
      </w:r>
    </w:p>
    <w:p w14:paraId="34986178" w14:textId="77777777" w:rsidR="00C91099" w:rsidRDefault="00C91099" w:rsidP="00565C23"/>
    <w:sectPr w:rsidR="00C91099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13A5F9" w14:textId="77777777" w:rsidR="0031423F" w:rsidRDefault="0031423F" w:rsidP="00BF4A93">
      <w:pPr>
        <w:spacing w:after="0" w:line="240" w:lineRule="auto"/>
      </w:pPr>
      <w:r>
        <w:separator/>
      </w:r>
    </w:p>
  </w:endnote>
  <w:endnote w:type="continuationSeparator" w:id="0">
    <w:p w14:paraId="36014ACE" w14:textId="77777777" w:rsidR="0031423F" w:rsidRDefault="0031423F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9C1A" w14:textId="783708AD" w:rsidR="00AC1C37" w:rsidRDefault="00AC1C37">
    <w:pPr>
      <w:pStyle w:val="Pieddepage"/>
    </w:pPr>
    <w:r>
      <w:t xml:space="preserve">Version 1.0, </w:t>
    </w:r>
    <w:r w:rsidR="00C84124">
      <w:t>March 2021</w:t>
    </w:r>
    <w:r>
      <w:t>.</w:t>
    </w:r>
  </w:p>
  <w:p w14:paraId="26DC6EA8" w14:textId="77777777" w:rsidR="00AC1C37" w:rsidRDefault="00AC1C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D053F9" w14:textId="77777777" w:rsidR="0031423F" w:rsidRDefault="0031423F" w:rsidP="00BF4A93">
      <w:pPr>
        <w:spacing w:after="0" w:line="240" w:lineRule="auto"/>
      </w:pPr>
      <w:r>
        <w:separator/>
      </w:r>
    </w:p>
  </w:footnote>
  <w:footnote w:type="continuationSeparator" w:id="0">
    <w:p w14:paraId="21626B65" w14:textId="77777777" w:rsidR="0031423F" w:rsidRDefault="0031423F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93"/>
    <w:rsid w:val="00036291"/>
    <w:rsid w:val="00062FF7"/>
    <w:rsid w:val="000942E7"/>
    <w:rsid w:val="00155EC9"/>
    <w:rsid w:val="00165CB2"/>
    <w:rsid w:val="001E7948"/>
    <w:rsid w:val="002A1071"/>
    <w:rsid w:val="002A3716"/>
    <w:rsid w:val="002A3891"/>
    <w:rsid w:val="003130FE"/>
    <w:rsid w:val="003141AE"/>
    <w:rsid w:val="0031423F"/>
    <w:rsid w:val="00347FBE"/>
    <w:rsid w:val="003943EE"/>
    <w:rsid w:val="00444104"/>
    <w:rsid w:val="00465C6F"/>
    <w:rsid w:val="004C25E0"/>
    <w:rsid w:val="004F02DF"/>
    <w:rsid w:val="00565C23"/>
    <w:rsid w:val="005732F9"/>
    <w:rsid w:val="005C167E"/>
    <w:rsid w:val="00631015"/>
    <w:rsid w:val="006A1512"/>
    <w:rsid w:val="006B7BF7"/>
    <w:rsid w:val="00704886"/>
    <w:rsid w:val="00716E08"/>
    <w:rsid w:val="0071721E"/>
    <w:rsid w:val="00727A74"/>
    <w:rsid w:val="00792EB2"/>
    <w:rsid w:val="007A14CF"/>
    <w:rsid w:val="008013D4"/>
    <w:rsid w:val="008376D1"/>
    <w:rsid w:val="00882C3E"/>
    <w:rsid w:val="008B054D"/>
    <w:rsid w:val="008E136C"/>
    <w:rsid w:val="00963A40"/>
    <w:rsid w:val="00974A03"/>
    <w:rsid w:val="00980E10"/>
    <w:rsid w:val="00A975E7"/>
    <w:rsid w:val="00AC1C37"/>
    <w:rsid w:val="00B71B3D"/>
    <w:rsid w:val="00B83ECD"/>
    <w:rsid w:val="00BA153D"/>
    <w:rsid w:val="00BB7D3B"/>
    <w:rsid w:val="00BD594A"/>
    <w:rsid w:val="00BE503E"/>
    <w:rsid w:val="00BF4A93"/>
    <w:rsid w:val="00C6356D"/>
    <w:rsid w:val="00C84124"/>
    <w:rsid w:val="00C91099"/>
    <w:rsid w:val="00CB1F0E"/>
    <w:rsid w:val="00CE6101"/>
    <w:rsid w:val="00D9138F"/>
    <w:rsid w:val="00D94A5C"/>
    <w:rsid w:val="00EC0E76"/>
    <w:rsid w:val="00F21351"/>
    <w:rsid w:val="00F22D0B"/>
    <w:rsid w:val="00F238E1"/>
    <w:rsid w:val="00F60D81"/>
    <w:rsid w:val="00F77BF6"/>
    <w:rsid w:val="00FB2863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fin">
    <w:name w:val="endnote text"/>
    <w:basedOn w:val="Normal"/>
    <w:link w:val="NotedefinC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1B3D"/>
    <w:rPr>
      <w:szCs w:val="20"/>
    </w:rPr>
  </w:style>
  <w:style w:type="paragraph" w:styleId="En-tte">
    <w:name w:val="header"/>
    <w:basedOn w:val="Normal"/>
    <w:link w:val="En-tt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A93"/>
  </w:style>
  <w:style w:type="paragraph" w:styleId="Pieddepage">
    <w:name w:val="footer"/>
    <w:basedOn w:val="Normal"/>
    <w:link w:val="Pieddepag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A93"/>
  </w:style>
  <w:style w:type="table" w:styleId="Grilledutableau">
    <w:name w:val="Table Grid"/>
    <w:basedOn w:val="TableauNormal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109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C1C37"/>
    <w:rPr>
      <w:color w:val="0563C1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55E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5E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5E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5EC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155EC9"/>
    <w:rPr>
      <w:color w:val="954F72" w:themeColor="followed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zenodo.org/communities/suprae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2354A-9B74-4B4F-AFDA-E32B5462AF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527</Words>
  <Characters>2904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Istrate Daniela</cp:lastModifiedBy>
  <cp:revision>34</cp:revision>
  <dcterms:created xsi:type="dcterms:W3CDTF">2021-03-10T15:58:00Z</dcterms:created>
  <dcterms:modified xsi:type="dcterms:W3CDTF">2021-03-26T14:18:00Z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